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60" w:rsidRDefault="00304360" w:rsidP="00304360">
      <w:pPr>
        <w:shd w:val="clear" w:color="auto" w:fill="FFFFFF"/>
        <w:spacing w:line="240" w:lineRule="auto"/>
        <w:rPr>
          <w:rFonts w:ascii="Arial" w:hAnsi="Arial" w:cs="Arial"/>
          <w:color w:val="222222"/>
          <w:sz w:val="24"/>
          <w:szCs w:val="24"/>
        </w:rPr>
      </w:pPr>
      <w:bookmarkStart w:id="0" w:name="_GoBack"/>
      <w:bookmarkEnd w:id="0"/>
    </w:p>
    <w:p w:rsidR="00304360" w:rsidRDefault="00304360" w:rsidP="00304360">
      <w:pPr>
        <w:shd w:val="clear" w:color="auto" w:fill="FFFFFF"/>
        <w:spacing w:line="240" w:lineRule="auto"/>
        <w:rPr>
          <w:rFonts w:ascii="Arial" w:hAnsi="Arial" w:cs="Arial"/>
          <w:color w:val="222222"/>
          <w:sz w:val="24"/>
          <w:szCs w:val="24"/>
        </w:rPr>
      </w:pPr>
    </w:p>
    <w:p w:rsidR="00304360" w:rsidRDefault="00304360" w:rsidP="00304360">
      <w:pPr>
        <w:shd w:val="clear" w:color="auto" w:fill="FFFFFF"/>
        <w:spacing w:line="240" w:lineRule="auto"/>
        <w:rPr>
          <w:rFonts w:ascii="Arial" w:hAnsi="Arial" w:cs="Arial"/>
          <w:color w:val="222222"/>
          <w:sz w:val="24"/>
          <w:szCs w:val="24"/>
        </w:rPr>
      </w:pPr>
    </w:p>
    <w:tbl>
      <w:tblPr>
        <w:tblW w:w="164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98"/>
        <w:gridCol w:w="6"/>
        <w:gridCol w:w="6"/>
      </w:tblGrid>
      <w:tr w:rsidR="00304360" w:rsidTr="00304360">
        <w:trPr>
          <w:trHeight w:val="1500"/>
        </w:trPr>
        <w:tc>
          <w:tcPr>
            <w:tcW w:w="0" w:type="auto"/>
            <w:shd w:val="clear" w:color="auto" w:fill="FFFFFF"/>
          </w:tcPr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TEACHING PLAN OF current 3rd &amp; 5th Semester,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4th &amp; 6th semester, for future:-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*Name of Faculty: DR AMNA MIRZA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Course and Year: BA HONS POLITICAL SCINCE, AUGUST-DECEMBER 2020.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Semester: III, SECTION A.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Taught individually or shared: INDIVIDUALLY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Paper:  3.3 Paper VII- Perspectives on International Relations and World History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*No. of Classes (per week): 5 LECTURES AND 2 TUTORIALS PER WEEK, TEACHING MODE: REGULAR COLLEGE TEACHING, AS PER ALLOTED TIME TABLE. - LECTURE /FLIP CLASS/ PPT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Teaching Method:-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Using a combination of pedagogical tools and teaching techniques, with focus on:-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* To equip students with the basic intellectual tools for understanding International Relations.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* introduce students to important theoretical approaches for studying international relations.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Outline:-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A. Studying International Relations (15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ind w:left="1080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i.</w:t>
            </w:r>
            <w:r>
              <w:rPr>
                <w:rFonts w:ascii="New" w:hAnsi="New" w:cs="Calibri"/>
                <w:color w:val="222222"/>
                <w:sz w:val="14"/>
                <w:szCs w:val="14"/>
                <w:lang w:val="en-IN"/>
              </w:rPr>
              <w:t>                     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How do you understand International Relations: Levels of Analysis (3 lectures) </w:t>
            </w:r>
          </w:p>
          <w:p w:rsidR="00304360" w:rsidRDefault="00304360">
            <w:pPr>
              <w:spacing w:after="0" w:line="240" w:lineRule="auto"/>
              <w:ind w:left="1080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ii.</w:t>
            </w:r>
            <w:r>
              <w:rPr>
                <w:rFonts w:ascii="New" w:hAnsi="New" w:cs="Calibri"/>
                <w:color w:val="222222"/>
                <w:sz w:val="14"/>
                <w:szCs w:val="14"/>
                <w:lang w:val="en-IN"/>
              </w:rPr>
              <w:t>                   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History and IR: Emergence of the International State System (2 Lectures) </w:t>
            </w:r>
          </w:p>
          <w:p w:rsidR="00304360" w:rsidRDefault="00304360">
            <w:pPr>
              <w:spacing w:after="0" w:line="240" w:lineRule="auto"/>
              <w:ind w:left="1080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iii.</w:t>
            </w:r>
            <w:r>
              <w:rPr>
                <w:rFonts w:ascii="New" w:hAnsi="New" w:cs="Calibri"/>
                <w:color w:val="222222"/>
                <w:sz w:val="14"/>
                <w:szCs w:val="14"/>
                <w:lang w:val="en-IN"/>
              </w:rPr>
              <w:t>                  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Pre-Westphalia and Westphalia (5 lectures)</w:t>
            </w:r>
          </w:p>
          <w:p w:rsidR="00304360" w:rsidRDefault="00304360">
            <w:pPr>
              <w:spacing w:after="0" w:line="240" w:lineRule="auto"/>
              <w:ind w:left="1080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iv.</w:t>
            </w:r>
            <w:r>
              <w:rPr>
                <w:rFonts w:ascii="New" w:hAnsi="New" w:cs="Calibri"/>
                <w:color w:val="222222"/>
                <w:sz w:val="14"/>
                <w:szCs w:val="14"/>
                <w:lang w:val="en-IN"/>
              </w:rPr>
              <w:t>                 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Post-Westphalia (5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B. Theoretical Perspectives (25 Lectures)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 Classical Realism &amp; Neo-Realism (6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ii. Liberalism &amp; Neoliberalism (5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lastRenderedPageBreak/>
              <w:t>iii. Marxist Approaches (5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iv. Feminist Perspectives (4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v.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Eurocentricism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and Perspectives from the Global South (5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C. An Overview of Twentieth Century IR History (20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i. World War I: Causes and Consequences (1 Lecture)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ii. Significance of the Bolshevik Revolution (1 Lecture)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iii. Rise of Fascism / Nazism (2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iv. World War II: Causes and Consequences (3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v. Cold War: Different Phases (4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vi. Emergence of the Third World (3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vii. Collapse of the USSR and the End of the Cold War (2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viii.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Post Cold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War Developments and Emergence of Other Power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Centers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of Power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(4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Internal Assessment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Each Topic is studied in detail as per syllabus norms, followed by assessment using various aspects.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Discussion on </w:t>
            </w:r>
            <w:r>
              <w:rPr>
                <w:rFonts w:ascii="Times New Roman" w:hAnsi="Times New Roman"/>
                <w:color w:val="6D6D6D"/>
                <w:sz w:val="25"/>
                <w:szCs w:val="25"/>
                <w:lang w:val="en-IN"/>
              </w:rPr>
              <w:t>detailed class reports, corrections, tips &amp; other recommendations to revise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Tutorial Class:-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Tutorials are held every week. Students have been divided into various groups, wide array of ideas, queries are taken into consideration. A meticulous combination of both online and offline reading references is followed. Information about tutorial tasks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are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duly updated in advance at Google classroom and via other mechanisms of Communication.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Reading Materials: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Both online and offline references are shared with students. The reading package also has been made available. Other avenues of online learning too shared with students, as per UGC &amp; University guidelines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Readings: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M. Nicholson, (2002) International Relations: A Concise Introduction, New York: "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Palgrave, pp. 1-4.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R. Jackson and G. Sorensen, (2007) Introduction to International Relations: Theories am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and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Approches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3rd Edition, Oxford: Oxford University Press, pp. 2-7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S. Joshua. Goldstein and J.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Pevehouse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(2007) International Relations, New York: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lastRenderedPageBreak/>
              <w:t>Pearson Longman, 2007.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C. Brown and K.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Ainley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(2009) Understanding International Relations, Basingstoke: m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Palgrave, pp. 1-16.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K.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Mingst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and J. Snyder, (2011) Essential Readings in International Relations, New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York: W.W.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Nortan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and Company.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M. Smith and R. Little, (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eds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) (2000) ‘Introduction’, in Perspectives on World Politics,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New York: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Routledge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2000, 1991.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J.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Baylis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and S. Smith (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eds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), (2008) The Globalization of World Politics: An Introduction a7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to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International Relations, New York: Oxford University Press, 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Teaching Assessment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Monthly and regular feedback is undertaken where I ask students to evaluate.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Course and Year: BA HONS POLITICAL SCINCE, JANUARY – APRIL 2021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Semester: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IV ,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SECTION A.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Taught individually or shared: INDIVIDUALLY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Paper: 4.3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Paper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X- Global Politics.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No. of Classes (per week): 5 LECTURES AND 2 TUTORIALS PER WEEK, TEACHING MODE : REGULAR COLLEGE TEACHING ,AS PER ALLOTED TIME TABLE.- LECTURE /FLIP CLASS/ PPT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Teaching Method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Using a combination of pedagogical tools and teaching techniques, with focus on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 *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to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equip students with the basic intellectual tools for understanding main issues concerning global governance.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* introduce students to important theoretical approaches as well as debates with case studies to focus on various dimensions of Global Politics.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key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debates on the meaning and nature of globalization by addressing its political, economic, social, cultural dimensions.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Elaborate on insights into key contemporary global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issues ..</w:t>
            </w:r>
            <w:proofErr w:type="gramEnd"/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Syllabus outline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I. Globalization: Conceptions and Perspectives (23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a. Understanding Globalization and its Alternative Perspectives (6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b. Political: Debates on Sovereignty and Territoriality (3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lastRenderedPageBreak/>
              <w:t>c. Global Economy: Its Significance and Anchors of Global Political Economy: IMF,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d. World Bank, WTO, TNCs (8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e. Cultural and Technological Dimension (3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f. Global Resistances (Global Social Movements and NGOs) (3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II. Contemporary Global Issues (20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a. Ecological Issues: Historical Overview of International Environmental Agreements,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Climate Change, Global Commons Debate (7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b. Proliferation of Nuclear Weapons (3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c. International Terrorism: Non-State Actors and State Terrorism; Post 9/11 developments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(4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d. Migration (3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e. Human Security (3 lectures)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III. Global Shifts: Power and Governance (5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Internal Assessment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Each Topic is studied in detail as per syllabus norms, followed by assessment using various aspects.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Discussion on </w:t>
            </w:r>
            <w:r>
              <w:rPr>
                <w:rFonts w:ascii="Times New Roman" w:hAnsi="Times New Roman"/>
                <w:color w:val="6D6D6D"/>
                <w:sz w:val="25"/>
                <w:szCs w:val="25"/>
                <w:lang w:val="en-IN"/>
              </w:rPr>
              <w:t>detailed class reports, corrections, tips &amp; other recommendations to revise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Tutorial Class:-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Tutorials are held every week. Students have been divided into various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groups ,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wide array of ideas, queries are taken into consideration. A meticulous combination of both online and offline reading references is followed. Information about tutorial tasks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are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duly updated in advance at Google classroom and via other mechanisms of Communication.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Reading Material: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Both online and offline references are shared with students. The reading package also has been made available. Other avenues of online learning too shared with students, as per UGC &amp; University guidelines.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G.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Ritzer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(2010) Globalization: A Basic Text, Sussex: Wiley-Blackwell, pp. 33-62.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M.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Strager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(2009) Globalization: A Very Short Introduction, London: Oxford University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R.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Keohane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and J. Nye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Jr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(2000) ‘Globalization: What’s New? What’s Not? (And So What?)’, in Foreign Policy, No 118, pp. 104-119.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A. McGrew, (2011) ‘Globalization and Global Politics’, in J.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Baylis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S. Smith and P. Owens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(eds.) Globalization of World Politics: An Introduction to International Relations, New York: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Oxford University Press, pp. 14-31.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G.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Ritzer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(2010) Globalization: A Basic Text, Sussex: Wiley-Blackwell, pp. 180-190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---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lang w:val="en-IN"/>
              </w:rPr>
              <w:lastRenderedPageBreak/>
              <w:t>Additional video resources:-</w:t>
            </w:r>
          </w:p>
          <w:p w:rsidR="00304360" w:rsidRDefault="00304360">
            <w:pPr>
              <w:spacing w:after="0" w:line="240" w:lineRule="auto"/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Topic &amp;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Weblink</w:t>
            </w:r>
            <w:proofErr w:type="spellEnd"/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27" name="Picture 27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Significance of IR: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6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https://youtu.be/86lK3UzYL1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26" name="Picture 26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Levels of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analysi</w:t>
            </w:r>
            <w:proofErr w:type="spellEnd"/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Link: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7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https://youtu.be/Of_WinPVw6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25" name="Picture 25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realism: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8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https://youtu.be/WHJANCNm-Y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24" name="Picture 24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Great debates in IR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9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https://youtu.be/uxhZji5IQk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23" name="Picture 23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Critical perspectives in IR 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0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https://youtu.be/h_Cvb7bDxk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22" name="Picture 22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Liberalism in IR: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1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https://youtu.be/o3Dj4IGLXS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21" name="Picture 21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Marxism in IR: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2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https://youtu.be/MRJyD9kytt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20" name="Picture 20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Marxist perspectives in IR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3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https://youtu.be/dLmygvyH9i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9" name="Picture 19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feminist perspective in IR: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4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https://youtu.be/EuF6PUCUsZ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8" name="Picture 18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Global South: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5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https://youtu.be/ZVTaQyjRwE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7" name="Picture 17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first World War: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6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https://youtu.be/RonrOSSNTV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lastRenderedPageBreak/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6" name="Picture 16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Second World War: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7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https://youtu.be/f5Pw6lPdGs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5" name="Picture 15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cold war: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8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https://youtu.be/hZAK3Z8UwQ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4" name="Picture 14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post cold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war: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19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https://youtu.be/ZHTsuba32N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3" name="Picture 13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third world: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20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https://youtu.be/x_ht9LZBrQ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--- &amp; --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2" name="Picture 12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NAM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1" name="Picture 11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  <w:hyperlink r:id="rId21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https://youtu.be/jpMphDg-ee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10" name="Picture 10" descr="Description: 🕳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cription: 🕳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new centres of power: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22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https://youtu.be/g05Tt7OMZr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 &amp; 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23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https://youtu.be/_gxIVnfUEA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 &amp; 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24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https://youtu.be/4OSOmHXhdy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Social movements in advanced industrial and developing Societies:-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Part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25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https://youtu.be/vrd6eTfCZl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Part 2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26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https://youtu.be/nIZVX3E0wh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Global Economy  &amp; International Relations : Issues &amp; Trends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* Part 1: Link </w:t>
            </w: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9" name="Picture 9" descr="Description: 🖇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scription: 🖇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8" name="Picture 8" descr="Description: 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29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https://youtu.be/9lKijI9LT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Part 2: Link </w:t>
            </w: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7" name="Picture 7" descr="Description: 🖇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escription: 🖇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6" name="Picture 6" descr="Description: 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scription: 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30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https://youtu.be/QxVo_IgkUU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Culture and IR Perspectives, Link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31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https://youtu.be/LNzNSFH3M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Culture and Global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Dimensions,Link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32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https://youtu.be/A413nflPG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*'UN funds and programs, Link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33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https://youtu.be/jO_EG1JrC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Nuclear weapons and Global Issue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Link </w:t>
            </w: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5" name="Picture 5" descr="Description: 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escription: 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4" name="Picture 4" descr="Description: 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35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https://youtu.be/7Z07qf7cL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International Political Economy:-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Link: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36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https://youtu.be/8x337om_PG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the English School in IR theory: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Link </w:t>
            </w: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3" name="Picture 3" descr="Description: 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noProof/>
                <w:color w:val="222222"/>
                <w:sz w:val="24"/>
                <w:szCs w:val="24"/>
              </w:rPr>
              <w:drawing>
                <wp:inline distT="0" distB="0" distL="0" distR="0">
                  <wp:extent cx="308610" cy="308610"/>
                  <wp:effectExtent l="0" t="0" r="0" b="0"/>
                  <wp:docPr id="2" name="Picture 2" descr="Description: 🖇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🖇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Part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37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https://youtu.be/D1dQxDVyqk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Part 2: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38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https://youtu.be/nVJ0z0jXB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Constructivism &amp; IR theory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Weblink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39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https://youtu.be/anAXQKqIos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hyperlink r:id="rId40" w:tgtFrame="_blank" w:history="1">
              <w:r>
                <w:rPr>
                  <w:rStyle w:val="Hyperlink"/>
                  <w:rFonts w:ascii="New serif" w:hAnsi="New serif" w:cs="Calibri"/>
                  <w:color w:val="1155CC"/>
                  <w:sz w:val="24"/>
                  <w:szCs w:val="24"/>
                  <w:lang w:val="en-IN"/>
                </w:rPr>
                <w:t>https://youtu.be/r78LTTWq7Y</w:t>
              </w:r>
            </w:hyperlink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   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TEACHING PLAN OF LAST &amp; CURRENT SESMESTER for Program Courses.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Course and Year: BA program, Political Science, third year, Semester 5,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 AUGUST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-DECEMBER 2020.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Semester: 3, SECTION B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Taught individually or shared: INDIVIDUALLY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Paper: Discipline Specific Elective Course : Themes in Comparative Political Theory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*No. of Classes (per week): 5 LECTURES AND 2 TUTORIALS PER WEEK, TEACHING MODE : REGULAR COLLEGE TEACHING ,AS PER ALLOTED TIME TABLE.- LECTURE /FLIP CLASS/ PPT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Teaching Method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Using a combination of pedagogical tools and teaching techniques, with focus on:-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familiarize students with the need to recognize how conceptual resources in political theory draw from plural traditions.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exploring the Indian and Western traditions of political theory through some selected themes as per syllabus.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Outline:-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1. Distinctive features of Indian and Western political thought (08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2. Western Thought: Thinkers and Themes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a. Aristotle on Citizenship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b. Locke on Rights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c. Rousseau on inequality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d. J. S. Mill on liberty and democracy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e. Marx and Bakunin on State (26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3. Indian Thought: Thinkers and Themes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lastRenderedPageBreak/>
              <w:t xml:space="preserve">a.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Kautilya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on State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b.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Tilak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and Gandhi on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Swaraj</w:t>
            </w:r>
            <w:proofErr w:type="spellEnd"/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c.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Ambedkar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and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Lohia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on Social Justice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d. Nehru and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Jayaprakash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Narayan on Democracy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e.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Pandita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Ramabai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on Patriarchy (26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Internal Assessment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Each Topic is studied in detail as per syllabus norms, followed by assessment using various aspects.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Discussion on </w:t>
            </w:r>
            <w:r>
              <w:rPr>
                <w:rFonts w:ascii="Times New Roman" w:hAnsi="Times New Roman"/>
                <w:color w:val="6D6D6D"/>
                <w:sz w:val="25"/>
                <w:szCs w:val="25"/>
                <w:lang w:val="en-IN"/>
              </w:rPr>
              <w:t>detailed class reports, corrections, tips &amp; other recommendations to revise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Tutorial Class:-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Tutorial are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held every week. Students have been divided into various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groups ,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wide array of ideas, queries are taken into consideration. A meticulous combination of both online and offline reading references is followed. Information about tutorial tasks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are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duly updated in advance at Google classroom and via other mechanisms of Communication.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Reading Material: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Both online and offline references are shared with students. The reading package also has been made available. Other avenues of online learning too shared with students, as per UGC &amp; University guidelines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Readings: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Dallmayr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F. (2009) ‘Comparative Political Theory: What is it good for?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’,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in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Shogimen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T.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and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Nederman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C. J. (eds.) Western Political Thought in Dialogue with Asia. Plymouth,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United Kingdom: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Lexington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,pp</w:t>
            </w:r>
            <w:proofErr w:type="spellEnd"/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. 13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24.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Parel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A. J. (2009) ‘From Political Thought in India to Indian Political Thought’, in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Shogiman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, T. and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Nederman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C. J. (eds.) Western Political Thought in Dialogue with Asia.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Plymouth, United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Kingdom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:Lexington</w:t>
            </w:r>
            <w:proofErr w:type="spellEnd"/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pp. 187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208.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Pantham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Th. (1986) ‘Introduction: For the Study of Modern Indian Political Thought’, in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Pantham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, Th. &amp;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Deutch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K. L. (eds.) Political Thought in Modern India. New Delhi: Sage,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pp. 9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16.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Burns, T. (2003) ‘Aristotle’, in Boucher, D and Kelly, P. (eds.) Political Thinkers: From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Socrates to the Present. New York: Oxford University Press, pp. 73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91.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Waldron, J. (2003) ‘Locke’, in Boucher, D. and Kelly, P. (eds.) Political Thinkers: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From Socrates to the Present, New York: Oxford University Press, pp. 181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197.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lastRenderedPageBreak/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Teaching Assessment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Monthly and regular feedback is undertaken where I ask students to evaluate.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Course and Year: BA program Political Science, Semester 6, Third Year.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Semester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:6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, SECTION B.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Taught individually or shared: INDIVIDUALLY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Paper: Understanding Globalization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No. of Classes (per week): 5 LECTURES AND 2 TUTORIALS PER WEEK, TEACHING MODE : REGULAR COLLEGE TEACHING ,AS PER ALLOTED TIME TABLE.- LECTURE /FLIP CLASS/ PPT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Teaching Method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Using a combination of pedagogical tools and teaching techniques, with focus on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Understanding of what is meant by the phenomenon of globalization, its source and forms.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Make students aware about key global actors and certain urgent problems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th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at requires solutions.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Syllabus outline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1. Globalization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a) What is it?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b) Economic, Political, Technological and Cultural Dimensions (09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2. Contemporary World Actors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a) United Nations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b) World Trade Organisation (WTO)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c) Group of 77 Countries (G-77) (25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3. Contemporary World Issues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a) Global Environmental Issues (Global Warming, Bio-diversity, Resource Scarcities)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b) Poverty and Inequality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c) International Terrorism (26 Lectures)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Internal Assessment 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Each Topic is studied in detail as per syllabus norms, followed by assessment using various aspects.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* Discussion on </w:t>
            </w:r>
            <w:r>
              <w:rPr>
                <w:rFonts w:ascii="Times New Roman" w:hAnsi="Times New Roman"/>
                <w:color w:val="6D6D6D"/>
                <w:sz w:val="25"/>
                <w:szCs w:val="25"/>
                <w:lang w:val="en-IN"/>
              </w:rPr>
              <w:t>detailed class reports, corrections, tips &amp; other recommendations to revise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lastRenderedPageBreak/>
              <w:t>Tutorial Class:-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Tutorials are held every week. Students have been divided into various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groups ,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wide array of ideas, queries are taken into consideration. A meticulous combination of both online and offline reading references is followed. Information about tutorial tasks 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are</w:t>
            </w:r>
            <w:proofErr w:type="gram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duly updated in advance at Google classroom and via other mechanisms of Communication.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b/>
                <w:bCs/>
                <w:color w:val="222222"/>
                <w:sz w:val="24"/>
                <w:szCs w:val="24"/>
                <w:lang w:val="en-IN"/>
              </w:rPr>
              <w:t>Reading Material: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Both online and offline references are shared with students. The reading package also has been made available. Other avenues of online learning too shared with students, as per UGC &amp; University guidelines.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Lechner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, F. J. and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Boli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J. (eds.) (2004) The Globalization Reader. 2nd Edition.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Oxford: Blackwell.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Held, D.,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Mc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 Grew, A. et al. (eds.) (1999) Global Transformations Reader. Politics,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Economics and Culture, Stanford: Stanford University Press, pp. 1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50.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Viotti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, P. R. and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Kauppi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M. V. (2007) International Relations and World Politics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Security,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Economy, Identity. Third Edition. Delhi: Pearson Education, pp. 430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450.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Baylis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J. and Smith, S. (eds.) (2011) The Globalization of World Politics: An Introduction to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International Relations. Fourth Edition. Oxford: Oxford University Press, pp.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312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329</w:t>
            </w:r>
            <w:proofErr w:type="gram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;50</w:t>
            </w:r>
            <w:proofErr w:type="gramEnd"/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385; 468</w:t>
            </w:r>
            <w:r>
              <w:rPr>
                <w:rFonts w:ascii="Cambria Math" w:hAnsi="Cambria Math" w:cs="Cambria Math"/>
                <w:color w:val="222222"/>
                <w:sz w:val="24"/>
                <w:szCs w:val="24"/>
                <w:lang w:val="en-IN"/>
              </w:rPr>
              <w:t>‐</w:t>
            </w: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489.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*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Tickner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 xml:space="preserve">, J.A. (2008) ‘Gender in World Politics’, in </w:t>
            </w:r>
            <w:proofErr w:type="spellStart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Baylis</w:t>
            </w:r>
            <w:proofErr w:type="spellEnd"/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, J. and Smith, S. (eds.) The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Globalization of World Politics: An Introduction to International Relation. 4th Edition.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Oxford: Oxford University Press.</w:t>
            </w:r>
          </w:p>
          <w:p w:rsidR="00304360" w:rsidRDefault="00304360">
            <w:pPr>
              <w:spacing w:after="0"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line="240" w:lineRule="auto"/>
              <w:rPr>
                <w:rFonts w:cs="Calibri"/>
                <w:color w:val="222222"/>
                <w:lang w:val="en-IN"/>
              </w:rPr>
            </w:pPr>
            <w:r>
              <w:rPr>
                <w:rFonts w:ascii="New serif" w:hAnsi="New serif" w:cs="Calibri"/>
                <w:color w:val="222222"/>
                <w:sz w:val="24"/>
                <w:szCs w:val="24"/>
                <w:lang w:val="en-IN"/>
              </w:rPr>
              <w:t> </w:t>
            </w:r>
          </w:p>
          <w:p w:rsidR="00304360" w:rsidRDefault="00304360">
            <w:pPr>
              <w:spacing w:after="0" w:line="240" w:lineRule="auto"/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t>...</w:t>
            </w:r>
            <w:r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br/>
            </w:r>
            <w:r>
              <w:rPr>
                <w:rFonts w:ascii="Arial" w:hAnsi="Arial" w:cs="Arial"/>
                <w:color w:val="222222"/>
                <w:sz w:val="24"/>
                <w:szCs w:val="24"/>
                <w:lang w:val="en-IN"/>
              </w:rPr>
              <w:br/>
              <w:t>[Message clipped]  </w:t>
            </w:r>
            <w:hyperlink r:id="rId41" w:tgtFrame="_blank" w:history="1">
              <w:r>
                <w:rPr>
                  <w:rStyle w:val="Hyperlink"/>
                  <w:rFonts w:ascii="Arial" w:hAnsi="Arial" w:cs="Arial"/>
                  <w:color w:val="1155CC"/>
                  <w:sz w:val="24"/>
                  <w:szCs w:val="24"/>
                  <w:lang w:val="en-IN"/>
                </w:rPr>
                <w:t>View entire message</w:t>
              </w:r>
            </w:hyperlink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6"/>
              <w:gridCol w:w="15090"/>
            </w:tblGrid>
            <w:tr w:rsidR="00304360">
              <w:tc>
                <w:tcPr>
                  <w:tcW w:w="660" w:type="dxa"/>
                  <w:tcMar>
                    <w:top w:w="0" w:type="dxa"/>
                    <w:left w:w="240" w:type="dxa"/>
                    <w:bottom w:w="0" w:type="dxa"/>
                    <w:right w:w="240" w:type="dxa"/>
                  </w:tcMar>
                  <w:hideMark/>
                </w:tcPr>
                <w:p w:rsidR="00304360" w:rsidRDefault="00304360">
                  <w:pPr>
                    <w:spacing w:after="0" w:line="240" w:lineRule="auto"/>
                    <w:rPr>
                      <w:rFonts w:ascii="Helvetica" w:hAnsi="Helvetica"/>
                      <w:sz w:val="24"/>
                      <w:szCs w:val="24"/>
                      <w:lang w:val="en-IN"/>
                    </w:rPr>
                  </w:pPr>
                  <w:r>
                    <w:rPr>
                      <w:rFonts w:ascii="Helvetica" w:hAnsi="Helvetica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08610" cy="308610"/>
                        <wp:effectExtent l="0" t="0" r="0" b="0"/>
                        <wp:docPr id="1" name="Picture 1" descr="Description: https://ssl.gstatic.com/ui/v1/icons/mail/no_phot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escription: https://ssl.gstatic.com/ui/v1/icons/mail/no_phot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610" cy="308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04360" w:rsidRDefault="00304360">
                  <w:pPr>
                    <w:shd w:val="clear" w:color="auto" w:fill="FFFFFF"/>
                    <w:spacing w:after="0" w:line="300" w:lineRule="atLeast"/>
                    <w:rPr>
                      <w:rFonts w:ascii="Helvetica" w:hAnsi="Helvetica"/>
                      <w:color w:val="222222"/>
                      <w:sz w:val="24"/>
                      <w:szCs w:val="24"/>
                      <w:lang w:val="en-IN"/>
                    </w:rPr>
                  </w:pPr>
                  <w:proofErr w:type="spellStart"/>
                  <w:r>
                    <w:rPr>
                      <w:rFonts w:ascii="Helvetica" w:hAnsi="Helvetica"/>
                      <w:color w:val="5F6368"/>
                      <w:spacing w:val="4"/>
                      <w:sz w:val="24"/>
                      <w:szCs w:val="24"/>
                      <w:bdr w:val="none" w:sz="0" w:space="0" w:color="auto" w:frame="1"/>
                      <w:lang w:val="en-IN"/>
                    </w:rPr>
                    <w:t>ReplyForward</w:t>
                  </w:r>
                  <w:proofErr w:type="spellEnd"/>
                </w:p>
              </w:tc>
            </w:tr>
          </w:tbl>
          <w:p w:rsidR="00304360" w:rsidRDefault="00304360">
            <w:pPr>
              <w:spacing w:line="240" w:lineRule="auto"/>
              <w:rPr>
                <w:rStyle w:val="Hyperlink"/>
                <w:rFonts w:ascii="Times New Roman" w:hAnsi="Times New Roman"/>
                <w:sz w:val="24"/>
                <w:szCs w:val="24"/>
                <w:u w:val="none"/>
              </w:rPr>
            </w:pPr>
          </w:p>
        </w:tc>
        <w:tc>
          <w:tcPr>
            <w:tcW w:w="6" w:type="dxa"/>
            <w:shd w:val="clear" w:color="auto" w:fill="FFFFFF"/>
            <w:hideMark/>
          </w:tcPr>
          <w:p w:rsidR="00304360" w:rsidRDefault="00304360">
            <w:pPr>
              <w:spacing w:after="0" w:line="256" w:lineRule="auto"/>
              <w:rPr>
                <w:rFonts w:asciiTheme="minorHAnsi" w:eastAsiaTheme="minorHAnsi" w:hAnsiTheme="minorHAnsi" w:cstheme="minorBidi"/>
                <w:lang w:val="en-IN"/>
              </w:rPr>
            </w:pPr>
          </w:p>
        </w:tc>
        <w:tc>
          <w:tcPr>
            <w:tcW w:w="6" w:type="dxa"/>
            <w:shd w:val="clear" w:color="auto" w:fill="FFFFFF"/>
            <w:hideMark/>
          </w:tcPr>
          <w:p w:rsidR="00304360" w:rsidRDefault="00304360">
            <w:pPr>
              <w:spacing w:after="0" w:line="256" w:lineRule="auto"/>
              <w:rPr>
                <w:rFonts w:asciiTheme="minorHAnsi" w:eastAsiaTheme="minorHAnsi" w:hAnsiTheme="minorHAnsi" w:cstheme="minorBidi"/>
                <w:lang w:val="en-IN"/>
              </w:rPr>
            </w:pPr>
          </w:p>
        </w:tc>
      </w:tr>
    </w:tbl>
    <w:p w:rsidR="008E2AE4" w:rsidRDefault="008E2AE4"/>
    <w:sectPr w:rsidR="008E2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serif">
    <w:altName w:val="Times New Roman"/>
    <w:panose1 w:val="00000000000000000000"/>
    <w:charset w:val="00"/>
    <w:family w:val="roman"/>
    <w:notTrueType/>
    <w:pitch w:val="default"/>
  </w:font>
  <w:font w:name="New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60"/>
    <w:rsid w:val="00304360"/>
    <w:rsid w:val="008E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36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436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436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36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36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436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436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36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HJANCNm-Y" TargetMode="External"/><Relationship Id="rId13" Type="http://schemas.openxmlformats.org/officeDocument/2006/relationships/hyperlink" Target="https://youtu.be/dLmygvyH9i" TargetMode="External"/><Relationship Id="rId18" Type="http://schemas.openxmlformats.org/officeDocument/2006/relationships/hyperlink" Target="https://youtu.be/hZAK3Z8UwQ" TargetMode="External"/><Relationship Id="rId26" Type="http://schemas.openxmlformats.org/officeDocument/2006/relationships/hyperlink" Target="https://youtu.be/nIZVX3E0wh" TargetMode="External"/><Relationship Id="rId39" Type="http://schemas.openxmlformats.org/officeDocument/2006/relationships/hyperlink" Target="https://youtu.be/anAXQKqIo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jpMphDg-ee" TargetMode="External"/><Relationship Id="rId34" Type="http://schemas.openxmlformats.org/officeDocument/2006/relationships/image" Target="media/image4.png"/><Relationship Id="rId42" Type="http://schemas.openxmlformats.org/officeDocument/2006/relationships/image" Target="media/image5.png"/><Relationship Id="rId7" Type="http://schemas.openxmlformats.org/officeDocument/2006/relationships/hyperlink" Target="https://youtu.be/Of_WinPVw6" TargetMode="External"/><Relationship Id="rId12" Type="http://schemas.openxmlformats.org/officeDocument/2006/relationships/hyperlink" Target="https://youtu.be/MRJyD9kytt" TargetMode="External"/><Relationship Id="rId17" Type="http://schemas.openxmlformats.org/officeDocument/2006/relationships/hyperlink" Target="https://youtu.be/f5Pw6lPdGs" TargetMode="External"/><Relationship Id="rId25" Type="http://schemas.openxmlformats.org/officeDocument/2006/relationships/hyperlink" Target="https://youtu.be/vrd6eTfCZl" TargetMode="External"/><Relationship Id="rId33" Type="http://schemas.openxmlformats.org/officeDocument/2006/relationships/hyperlink" Target="https://youtu.be/jO_EG1JrC" TargetMode="External"/><Relationship Id="rId38" Type="http://schemas.openxmlformats.org/officeDocument/2006/relationships/hyperlink" Target="https://youtu.be/nVJ0z0jX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outu.be/RonrOSSNTV" TargetMode="External"/><Relationship Id="rId20" Type="http://schemas.openxmlformats.org/officeDocument/2006/relationships/hyperlink" Target="https://youtu.be/x_ht9LZBrQ" TargetMode="External"/><Relationship Id="rId29" Type="http://schemas.openxmlformats.org/officeDocument/2006/relationships/hyperlink" Target="https://youtu.be/9lKijI9LT" TargetMode="External"/><Relationship Id="rId41" Type="http://schemas.openxmlformats.org/officeDocument/2006/relationships/hyperlink" Target="https://mail.google.com/mail/u/2?ui=2&amp;ik=86e52e12c3&amp;view=lg&amp;permmsgid=msg-f:1712847126233275759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86lK3UzYL1" TargetMode="External"/><Relationship Id="rId11" Type="http://schemas.openxmlformats.org/officeDocument/2006/relationships/hyperlink" Target="https://youtu.be/o3Dj4IGLXS" TargetMode="External"/><Relationship Id="rId24" Type="http://schemas.openxmlformats.org/officeDocument/2006/relationships/hyperlink" Target="https://youtu.be/4OSOmHXhdy" TargetMode="External"/><Relationship Id="rId32" Type="http://schemas.openxmlformats.org/officeDocument/2006/relationships/hyperlink" Target="https://youtu.be/A413nflPG" TargetMode="External"/><Relationship Id="rId37" Type="http://schemas.openxmlformats.org/officeDocument/2006/relationships/hyperlink" Target="https://youtu.be/D1dQxDVyqk" TargetMode="External"/><Relationship Id="rId40" Type="http://schemas.openxmlformats.org/officeDocument/2006/relationships/hyperlink" Target="https://youtu.be/r78LTTWq7Y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youtu.be/ZVTaQyjRwE" TargetMode="External"/><Relationship Id="rId23" Type="http://schemas.openxmlformats.org/officeDocument/2006/relationships/hyperlink" Target="https://youtu.be/_gxIVnfUEA" TargetMode="External"/><Relationship Id="rId28" Type="http://schemas.openxmlformats.org/officeDocument/2006/relationships/image" Target="media/image3.png"/><Relationship Id="rId36" Type="http://schemas.openxmlformats.org/officeDocument/2006/relationships/hyperlink" Target="https://youtu.be/8x337om_PG" TargetMode="External"/><Relationship Id="rId10" Type="http://schemas.openxmlformats.org/officeDocument/2006/relationships/hyperlink" Target="https://youtu.be/h_Cvb7bDxk" TargetMode="External"/><Relationship Id="rId19" Type="http://schemas.openxmlformats.org/officeDocument/2006/relationships/hyperlink" Target="https://youtu.be/ZHTsuba32N" TargetMode="External"/><Relationship Id="rId31" Type="http://schemas.openxmlformats.org/officeDocument/2006/relationships/hyperlink" Target="https://youtu.be/LNzNSFH3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outu.be/uxhZji5IQk" TargetMode="External"/><Relationship Id="rId14" Type="http://schemas.openxmlformats.org/officeDocument/2006/relationships/hyperlink" Target="https://youtu.be/EuF6PUCUsZ" TargetMode="External"/><Relationship Id="rId22" Type="http://schemas.openxmlformats.org/officeDocument/2006/relationships/hyperlink" Target="https://youtu.be/g05Tt7OMZr" TargetMode="External"/><Relationship Id="rId27" Type="http://schemas.openxmlformats.org/officeDocument/2006/relationships/image" Target="media/image2.png"/><Relationship Id="rId30" Type="http://schemas.openxmlformats.org/officeDocument/2006/relationships/hyperlink" Target="https://youtu.be/QxVo_IgkUU" TargetMode="External"/><Relationship Id="rId35" Type="http://schemas.openxmlformats.org/officeDocument/2006/relationships/hyperlink" Target="https://youtu.be/7Z07qf7c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2535</Words>
  <Characters>14452</Characters>
  <Application>Microsoft Office Word</Application>
  <DocSecurity>0</DocSecurity>
  <Lines>120</Lines>
  <Paragraphs>33</Paragraphs>
  <ScaleCrop>false</ScaleCrop>
  <Company/>
  <LinksUpToDate>false</LinksUpToDate>
  <CharactersWithSpaces>16954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2021-10-07T12:23:00Z</dcterms:created>
  <dcterms:modified xsi:type="dcterms:W3CDTF">2021-10-07T12:25:00Z</dcterms:modified>
</cp:coreProperties>
</file>